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15" w:rsidRPr="00376CA0" w:rsidRDefault="00807815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E0EC4" w:rsidRDefault="009D1FE4" w:rsidP="00516FF7">
      <w:pPr>
        <w:tabs>
          <w:tab w:val="left" w:pos="6804"/>
        </w:tabs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b/>
        </w:rPr>
        <w:t xml:space="preserve">Заказчик </w:t>
      </w:r>
      <w:r w:rsidR="00CE0EC4" w:rsidRPr="00CE0EC4">
        <w:rPr>
          <w:rFonts w:ascii="GHEA Grapalat" w:hAnsi="GHEA Grapalat" w:hint="eastAsia"/>
          <w:szCs w:val="24"/>
        </w:rPr>
        <w:t>Муниципалитет</w:t>
      </w:r>
      <w:r w:rsidR="00CE0EC4" w:rsidRPr="00CE0EC4">
        <w:rPr>
          <w:rFonts w:ascii="GHEA Grapalat" w:hAnsi="GHEA Grapalat"/>
          <w:szCs w:val="24"/>
        </w:rPr>
        <w:t xml:space="preserve"> </w:t>
      </w:r>
      <w:r w:rsidR="00CE0EC4" w:rsidRPr="00CE0EC4">
        <w:rPr>
          <w:rFonts w:ascii="GHEA Grapalat" w:hAnsi="GHEA Grapalat" w:hint="eastAsia"/>
          <w:szCs w:val="24"/>
        </w:rPr>
        <w:t>Гарни</w:t>
      </w:r>
      <w:r w:rsidR="00CE0EC4" w:rsidRPr="00CE0EC4">
        <w:rPr>
          <w:rFonts w:ascii="GHEA Grapalat" w:hAnsi="GHEA Grapalat"/>
          <w:szCs w:val="24"/>
        </w:rPr>
        <w:t xml:space="preserve"> </w:t>
      </w:r>
      <w:r w:rsidR="00CE0EC4" w:rsidRPr="00CE0EC4">
        <w:rPr>
          <w:rFonts w:ascii="GHEA Grapalat" w:hAnsi="GHEA Grapalat" w:hint="eastAsia"/>
          <w:szCs w:val="24"/>
        </w:rPr>
        <w:t>Котайкской</w:t>
      </w:r>
      <w:r w:rsidR="00CE0EC4" w:rsidRPr="00CE0EC4">
        <w:rPr>
          <w:rFonts w:ascii="GHEA Grapalat" w:hAnsi="GHEA Grapalat"/>
          <w:szCs w:val="24"/>
        </w:rPr>
        <w:t xml:space="preserve"> </w:t>
      </w:r>
      <w:r w:rsidR="00CE0EC4" w:rsidRPr="00CE0EC4">
        <w:rPr>
          <w:rFonts w:ascii="GHEA Grapalat" w:hAnsi="GHEA Grapalat" w:hint="eastAsia"/>
          <w:szCs w:val="24"/>
        </w:rPr>
        <w:t>области</w:t>
      </w:r>
      <w:r w:rsidRPr="009D1FE4">
        <w:rPr>
          <w:rFonts w:ascii="GHEA Grapalat" w:hAnsi="GHEA Grapalat"/>
          <w:b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3518DA">
        <w:rPr>
          <w:rFonts w:ascii="GHEA Grapalat" w:hAnsi="GHEA Grapalat"/>
          <w:szCs w:val="24"/>
        </w:rPr>
        <w:t xml:space="preserve">внесенных </w:t>
      </w:r>
      <w:r w:rsidR="00CE0EC4">
        <w:rPr>
          <w:rFonts w:ascii="GHEA Grapalat" w:hAnsi="GHEA Grapalat"/>
          <w:b/>
          <w:szCs w:val="24"/>
        </w:rPr>
        <w:t>20</w:t>
      </w:r>
      <w:r w:rsidR="00CD503D">
        <w:rPr>
          <w:rFonts w:ascii="GHEA Grapalat" w:hAnsi="GHEA Grapalat"/>
          <w:b/>
          <w:szCs w:val="24"/>
        </w:rPr>
        <w:t>.</w:t>
      </w:r>
      <w:r w:rsidR="00CE0EC4" w:rsidRPr="00CE0EC4">
        <w:rPr>
          <w:rFonts w:ascii="GHEA Grapalat" w:hAnsi="GHEA Grapalat"/>
          <w:b/>
          <w:szCs w:val="24"/>
        </w:rPr>
        <w:t>12</w:t>
      </w:r>
      <w:r w:rsidR="00CD503D" w:rsidRPr="00CD503D">
        <w:rPr>
          <w:rFonts w:ascii="GHEA Grapalat" w:hAnsi="GHEA Grapalat"/>
          <w:b/>
          <w:szCs w:val="24"/>
        </w:rPr>
        <w:t>.</w:t>
      </w:r>
      <w:r w:rsidR="0092396B" w:rsidRPr="00CD503D">
        <w:rPr>
          <w:rFonts w:ascii="GHEA Grapalat" w:hAnsi="GHEA Grapalat"/>
          <w:b/>
          <w:szCs w:val="24"/>
        </w:rPr>
        <w:t>20</w:t>
      </w:r>
      <w:r w:rsidRPr="00CD503D">
        <w:rPr>
          <w:rFonts w:ascii="GHEA Grapalat" w:hAnsi="GHEA Grapalat"/>
          <w:b/>
          <w:szCs w:val="24"/>
        </w:rPr>
        <w:t>2</w:t>
      </w:r>
      <w:r w:rsidR="00C62DAE">
        <w:rPr>
          <w:rFonts w:ascii="GHEA Grapalat" w:hAnsi="GHEA Grapalat"/>
          <w:b/>
          <w:szCs w:val="24"/>
        </w:rPr>
        <w:t>3</w:t>
      </w:r>
      <w:r w:rsidR="00CD503D">
        <w:rPr>
          <w:rFonts w:ascii="GHEA Grapalat" w:hAnsi="GHEA Grapalat"/>
          <w:b/>
          <w:szCs w:val="24"/>
        </w:rPr>
        <w:t xml:space="preserve"> </w:t>
      </w:r>
      <w:r w:rsidR="00DB2609" w:rsidRPr="00CD503D">
        <w:rPr>
          <w:rFonts w:ascii="GHEA Grapalat" w:hAnsi="GHEA Grapalat"/>
          <w:b/>
          <w:szCs w:val="24"/>
        </w:rPr>
        <w:t>года</w:t>
      </w:r>
      <w:r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 xml:space="preserve">в договор </w:t>
      </w:r>
      <w:r w:rsidR="00DB2609" w:rsidRPr="00CE0EC4">
        <w:rPr>
          <w:rFonts w:ascii="GHEA Grapalat" w:hAnsi="GHEA Grapalat"/>
          <w:b/>
          <w:szCs w:val="24"/>
        </w:rPr>
        <w:t>№</w:t>
      </w:r>
      <w:r w:rsidRPr="00CE0EC4">
        <w:rPr>
          <w:rFonts w:ascii="GHEA Grapalat" w:hAnsi="GHEA Grapalat"/>
          <w:b/>
          <w:szCs w:val="24"/>
        </w:rPr>
        <w:t xml:space="preserve"> </w:t>
      </w:r>
      <w:r w:rsidR="00CE0EC4" w:rsidRPr="00CE0EC4">
        <w:rPr>
          <w:rFonts w:ascii="GHEA Grapalat" w:hAnsi="GHEA Grapalat" w:cs="Sylfaen"/>
          <w:b/>
          <w:szCs w:val="24"/>
          <w:lang w:val="af-ZA" w:bidi="ar-SA"/>
        </w:rPr>
        <w:t>ԳՀ-ԳՀԱՊՁԲ-23/22-1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CD503D">
        <w:rPr>
          <w:rFonts w:ascii="GHEA Grapalat" w:hAnsi="GHEA Grapalat"/>
          <w:b/>
          <w:szCs w:val="24"/>
        </w:rPr>
        <w:t xml:space="preserve">заключенный </w:t>
      </w:r>
      <w:r w:rsidR="00CE0EC4">
        <w:rPr>
          <w:rFonts w:ascii="GHEA Grapalat" w:hAnsi="GHEA Grapalat"/>
          <w:b/>
          <w:szCs w:val="24"/>
        </w:rPr>
        <w:t>04</w:t>
      </w:r>
      <w:r w:rsidR="00CD7F7B">
        <w:rPr>
          <w:rFonts w:ascii="GHEA Grapalat" w:hAnsi="GHEA Grapalat"/>
          <w:b/>
          <w:szCs w:val="24"/>
        </w:rPr>
        <w:t>.</w:t>
      </w:r>
      <w:r w:rsidR="00CE0EC4" w:rsidRPr="00CE0EC4">
        <w:rPr>
          <w:rFonts w:ascii="GHEA Grapalat" w:hAnsi="GHEA Grapalat"/>
          <w:b/>
          <w:szCs w:val="24"/>
        </w:rPr>
        <w:t>12</w:t>
      </w:r>
      <w:r w:rsidR="00C51CC5" w:rsidRPr="00CD503D">
        <w:rPr>
          <w:rFonts w:ascii="GHEA Grapalat" w:hAnsi="GHEA Grapalat"/>
          <w:b/>
          <w:szCs w:val="24"/>
        </w:rPr>
        <w:t>.202</w:t>
      </w:r>
      <w:r w:rsidR="00CE0EC4">
        <w:rPr>
          <w:rFonts w:ascii="GHEA Grapalat" w:hAnsi="GHEA Grapalat"/>
          <w:b/>
          <w:szCs w:val="24"/>
        </w:rPr>
        <w:t>3</w:t>
      </w:r>
      <w:r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D1FE4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CE0EC4" w:rsidRPr="00CE0EC4">
        <w:rPr>
          <w:rFonts w:ascii="GHEA Grapalat" w:hAnsi="GHEA Grapalat" w:cs="Sylfaen"/>
          <w:b/>
          <w:szCs w:val="24"/>
          <w:lang w:val="af-ZA" w:bidi="ar-SA"/>
        </w:rPr>
        <w:t>ԳՀ-ԳՀԱՊՁԲ-23/22</w:t>
      </w:r>
      <w:r w:rsidR="00516FF7" w:rsidRPr="006018A5">
        <w:rPr>
          <w:rFonts w:ascii="GHEA Grapalat" w:hAnsi="GHEA Grapalat" w:cs="Sylfaen"/>
          <w:sz w:val="20"/>
          <w:lang w:val="af-Z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CE0EC4" w:rsidRPr="00CE0EC4">
        <w:rPr>
          <w:rFonts w:ascii="GHEA Grapalat" w:hAnsi="GHEA Grapalat" w:hint="eastAsia"/>
          <w:szCs w:val="24"/>
        </w:rPr>
        <w:t>сигналов</w:t>
      </w:r>
      <w:r w:rsidR="00CE0EC4" w:rsidRPr="00CE0EC4">
        <w:rPr>
          <w:rFonts w:ascii="GHEA Grapalat" w:hAnsi="GHEA Grapalat"/>
          <w:szCs w:val="24"/>
        </w:rPr>
        <w:t xml:space="preserve"> </w:t>
      </w:r>
      <w:r w:rsidR="00CE0EC4" w:rsidRPr="00CE0EC4">
        <w:rPr>
          <w:rFonts w:ascii="GHEA Grapalat" w:hAnsi="GHEA Grapalat" w:hint="eastAsia"/>
          <w:szCs w:val="24"/>
        </w:rPr>
        <w:t>светофора</w:t>
      </w:r>
      <w:r w:rsidR="00F73EA8">
        <w:rPr>
          <w:rFonts w:ascii="GHEA Grapalat" w:hAnsi="GHEA Grapalat"/>
          <w:b/>
          <w:lang w:val="hy-AM"/>
        </w:rPr>
        <w:t xml:space="preserve"> 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</w:t>
      </w:r>
    </w:p>
    <w:p w:rsidR="00B64BF6" w:rsidRDefault="0092396B" w:rsidP="009D1FE4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9D1FE4">
        <w:rPr>
          <w:rFonts w:ascii="GHEA Grapalat" w:hAnsi="GHEA Grapalat"/>
          <w:b/>
          <w:szCs w:val="24"/>
        </w:rPr>
        <w:t>Причина возникновения изменения</w:t>
      </w:r>
      <w:r w:rsidRPr="00376CA0">
        <w:rPr>
          <w:rFonts w:ascii="GHEA Grapalat" w:hAnsi="GHEA Grapalat"/>
          <w:szCs w:val="24"/>
        </w:rPr>
        <w:t xml:space="preserve"> </w:t>
      </w:r>
      <w:r w:rsidR="009D1FE4" w:rsidRPr="009D1FE4"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изменение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цены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контракта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в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связи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с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необходимостью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выполнения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дополнительных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работ</w:t>
      </w:r>
      <w:r w:rsidR="00CA3565">
        <w:rPr>
          <w:rStyle w:val="tlid-translation"/>
          <w:rFonts w:ascii="GHEA Grapalat" w:hAnsi="GHEA Grapalat" w:cs="Cambria"/>
        </w:rPr>
        <w:t xml:space="preserve"> .</w:t>
      </w:r>
      <w:bookmarkStart w:id="0" w:name="_GoBack"/>
      <w:bookmarkEnd w:id="0"/>
    </w:p>
    <w:p w:rsidR="00CE0EC4" w:rsidRDefault="00CE0EC4" w:rsidP="009D1FE4">
      <w:pPr>
        <w:widowControl w:val="0"/>
        <w:jc w:val="both"/>
        <w:rPr>
          <w:rFonts w:ascii="GHEA Grapalat" w:hAnsi="GHEA Grapalat"/>
          <w:b/>
          <w:szCs w:val="24"/>
        </w:rPr>
      </w:pPr>
    </w:p>
    <w:p w:rsidR="00CE0EC4" w:rsidRDefault="0092396B" w:rsidP="009D1FE4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C51CC5">
        <w:rPr>
          <w:rFonts w:ascii="GHEA Grapalat" w:hAnsi="GHEA Grapalat"/>
          <w:szCs w:val="24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Согласно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договору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Приложение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Н</w:t>
      </w:r>
      <w:r w:rsidR="00CE0EC4" w:rsidRPr="00CE0EC4">
        <w:rPr>
          <w:rStyle w:val="tlid-translation"/>
          <w:rFonts w:ascii="GHEA Grapalat" w:hAnsi="GHEA Grapalat" w:cs="Cambria"/>
        </w:rPr>
        <w:t>1 (</w:t>
      </w:r>
      <w:r w:rsidR="00CE0EC4" w:rsidRPr="00CE0EC4">
        <w:rPr>
          <w:rStyle w:val="tlid-translation"/>
          <w:rFonts w:ascii="GHEA Grapalat" w:hAnsi="GHEA Grapalat" w:cs="Cambria" w:hint="eastAsia"/>
        </w:rPr>
        <w:t>Техническое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задание</w:t>
      </w:r>
      <w:r w:rsidR="00CE0EC4" w:rsidRPr="00CE0EC4">
        <w:rPr>
          <w:rStyle w:val="tlid-translation"/>
          <w:rFonts w:ascii="GHEA Grapalat" w:hAnsi="GHEA Grapalat" w:cs="Cambria"/>
        </w:rPr>
        <w:t>-</w:t>
      </w:r>
      <w:r w:rsidR="00CE0EC4" w:rsidRPr="00CE0EC4">
        <w:rPr>
          <w:rStyle w:val="tlid-translation"/>
          <w:rFonts w:ascii="GHEA Grapalat" w:hAnsi="GHEA Grapalat" w:cs="Cambria" w:hint="eastAsia"/>
        </w:rPr>
        <w:t>График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закупок</w:t>
      </w:r>
      <w:r w:rsidR="00CE0EC4" w:rsidRPr="00CE0EC4">
        <w:rPr>
          <w:rStyle w:val="tlid-translation"/>
          <w:rFonts w:ascii="GHEA Grapalat" w:hAnsi="GHEA Grapalat" w:cs="Cambria"/>
        </w:rPr>
        <w:t xml:space="preserve">) </w:t>
      </w:r>
      <w:r w:rsidR="00CE0EC4" w:rsidRPr="00CE0EC4">
        <w:rPr>
          <w:rStyle w:val="tlid-translation"/>
          <w:rFonts w:ascii="GHEA Grapalat" w:hAnsi="GHEA Grapalat" w:cs="Cambria" w:hint="eastAsia"/>
        </w:rPr>
        <w:t>и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Приложение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Н</w:t>
      </w:r>
      <w:r w:rsidR="00CE0EC4" w:rsidRPr="00CE0EC4">
        <w:rPr>
          <w:rStyle w:val="tlid-translation"/>
          <w:rFonts w:ascii="GHEA Grapalat" w:hAnsi="GHEA Grapalat" w:cs="Cambria"/>
        </w:rPr>
        <w:t>2 (</w:t>
      </w:r>
      <w:r w:rsidR="00CE0EC4" w:rsidRPr="00CE0EC4">
        <w:rPr>
          <w:rStyle w:val="tlid-translation"/>
          <w:rFonts w:ascii="GHEA Grapalat" w:hAnsi="GHEA Grapalat" w:cs="Cambria" w:hint="eastAsia"/>
        </w:rPr>
        <w:t>График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оплаты</w:t>
      </w:r>
      <w:r w:rsidR="00CE0EC4" w:rsidRPr="00CE0EC4">
        <w:rPr>
          <w:rStyle w:val="tlid-translation"/>
          <w:rFonts w:ascii="GHEA Grapalat" w:hAnsi="GHEA Grapalat" w:cs="Cambria"/>
        </w:rPr>
        <w:t xml:space="preserve">) </w:t>
      </w:r>
      <w:r w:rsidR="00CE0EC4" w:rsidRPr="00CE0EC4">
        <w:rPr>
          <w:rStyle w:val="tlid-translation"/>
          <w:rFonts w:ascii="GHEA Grapalat" w:hAnsi="GHEA Grapalat" w:cs="Cambria" w:hint="eastAsia"/>
        </w:rPr>
        <w:t>контракта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Fonts w:ascii="GHEA Grapalat" w:hAnsi="GHEA Grapalat" w:cs="Sylfaen"/>
          <w:b/>
          <w:szCs w:val="24"/>
          <w:lang w:val="af-ZA" w:bidi="ar-SA"/>
        </w:rPr>
        <w:t>ԳՀ-ԳՀԱՊՁԲ-23/22-1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утверждены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в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новой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редакции</w:t>
      </w:r>
      <w:r w:rsidR="00CE0EC4" w:rsidRPr="00CE0EC4">
        <w:rPr>
          <w:rStyle w:val="tlid-translation"/>
          <w:rFonts w:ascii="GHEA Grapalat" w:hAnsi="GHEA Grapalat" w:cs="Cambria"/>
        </w:rPr>
        <w:t>.</w:t>
      </w:r>
    </w:p>
    <w:p w:rsidR="00CE0EC4" w:rsidRPr="00707DF3" w:rsidRDefault="00CE0EC4" w:rsidP="009D1FE4">
      <w:pPr>
        <w:widowControl w:val="0"/>
        <w:jc w:val="both"/>
        <w:rPr>
          <w:rStyle w:val="tlid-translation"/>
          <w:rFonts w:ascii="GHEA Grapalat" w:hAnsi="GHEA Grapalat" w:cs="Cambria"/>
        </w:rPr>
      </w:pPr>
    </w:p>
    <w:p w:rsidR="00CD7F7B" w:rsidRDefault="0092396B" w:rsidP="00CD7F7B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Подпункт</w:t>
      </w:r>
      <w:r w:rsidR="00CE0EC4" w:rsidRPr="00CE0EC4">
        <w:rPr>
          <w:rStyle w:val="tlid-translation"/>
          <w:rFonts w:ascii="GHEA Grapalat" w:hAnsi="GHEA Grapalat" w:cs="Cambria"/>
        </w:rPr>
        <w:t xml:space="preserve"> 2 </w:t>
      </w:r>
      <w:r w:rsidR="00CE0EC4" w:rsidRPr="00CE0EC4">
        <w:rPr>
          <w:rStyle w:val="tlid-translation"/>
          <w:rFonts w:ascii="GHEA Grapalat" w:hAnsi="GHEA Grapalat" w:cs="Cambria" w:hint="eastAsia"/>
        </w:rPr>
        <w:t>пункта</w:t>
      </w:r>
      <w:r w:rsidR="00CE0EC4" w:rsidRPr="00CE0EC4">
        <w:rPr>
          <w:rStyle w:val="tlid-translation"/>
          <w:rFonts w:ascii="GHEA Grapalat" w:hAnsi="GHEA Grapalat" w:cs="Cambria"/>
        </w:rPr>
        <w:t xml:space="preserve"> 56 </w:t>
      </w:r>
      <w:r w:rsidR="00CE0EC4" w:rsidRPr="00CE0EC4">
        <w:rPr>
          <w:rStyle w:val="tlid-translation"/>
          <w:rFonts w:ascii="GHEA Grapalat" w:hAnsi="GHEA Grapalat" w:cs="Cambria" w:hint="eastAsia"/>
        </w:rPr>
        <w:t>приказа</w:t>
      </w:r>
      <w:r w:rsidR="00CE0EC4" w:rsidRPr="00CE0EC4">
        <w:rPr>
          <w:rStyle w:val="tlid-translation"/>
          <w:rFonts w:ascii="GHEA Grapalat" w:hAnsi="GHEA Grapalat" w:cs="Cambria"/>
        </w:rPr>
        <w:t xml:space="preserve">, </w:t>
      </w:r>
      <w:r w:rsidR="00CE0EC4" w:rsidRPr="00CE0EC4">
        <w:rPr>
          <w:rStyle w:val="tlid-translation"/>
          <w:rFonts w:ascii="GHEA Grapalat" w:hAnsi="GHEA Grapalat" w:cs="Cambria" w:hint="eastAsia"/>
        </w:rPr>
        <w:t>утвержденного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постановлением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Правительства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Республики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Армения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от</w:t>
      </w:r>
      <w:r w:rsidR="00CE0EC4" w:rsidRPr="00CE0EC4">
        <w:rPr>
          <w:rStyle w:val="tlid-translation"/>
          <w:rFonts w:ascii="GHEA Grapalat" w:hAnsi="GHEA Grapalat" w:cs="Cambria"/>
        </w:rPr>
        <w:t xml:space="preserve"> 4 </w:t>
      </w:r>
      <w:r w:rsidR="00CE0EC4" w:rsidRPr="00CE0EC4">
        <w:rPr>
          <w:rStyle w:val="tlid-translation"/>
          <w:rFonts w:ascii="GHEA Grapalat" w:hAnsi="GHEA Grapalat" w:cs="Cambria" w:hint="eastAsia"/>
        </w:rPr>
        <w:t>мая</w:t>
      </w:r>
      <w:r w:rsidR="00CE0EC4" w:rsidRPr="00CE0EC4">
        <w:rPr>
          <w:rStyle w:val="tlid-translation"/>
          <w:rFonts w:ascii="GHEA Grapalat" w:hAnsi="GHEA Grapalat" w:cs="Cambria"/>
        </w:rPr>
        <w:t xml:space="preserve"> 2017 </w:t>
      </w:r>
      <w:r w:rsidR="00CE0EC4" w:rsidRPr="00CE0EC4">
        <w:rPr>
          <w:rStyle w:val="tlid-translation"/>
          <w:rFonts w:ascii="GHEA Grapalat" w:hAnsi="GHEA Grapalat" w:cs="Cambria" w:hint="eastAsia"/>
        </w:rPr>
        <w:t>года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№</w:t>
      </w:r>
      <w:r w:rsidR="00CE0EC4" w:rsidRPr="00CE0EC4">
        <w:rPr>
          <w:rStyle w:val="tlid-translation"/>
          <w:rFonts w:ascii="GHEA Grapalat" w:hAnsi="GHEA Grapalat" w:cs="Cambria"/>
        </w:rPr>
        <w:t xml:space="preserve"> 526-</w:t>
      </w:r>
      <w:r w:rsidR="00CE0EC4" w:rsidRPr="00CE0EC4">
        <w:rPr>
          <w:rStyle w:val="tlid-translation"/>
          <w:rFonts w:ascii="GHEA Grapalat" w:hAnsi="GHEA Grapalat" w:cs="Cambria" w:hint="eastAsia"/>
        </w:rPr>
        <w:t>Н</w:t>
      </w:r>
      <w:r w:rsidR="00CE0EC4" w:rsidRPr="00CE0EC4">
        <w:rPr>
          <w:rStyle w:val="tlid-translation"/>
          <w:rFonts w:ascii="GHEA Grapalat" w:hAnsi="GHEA Grapalat" w:cs="Cambria"/>
        </w:rPr>
        <w:t xml:space="preserve">, </w:t>
      </w:r>
      <w:r w:rsidR="00CE0EC4" w:rsidRPr="00CE0EC4">
        <w:rPr>
          <w:rStyle w:val="tlid-translation"/>
          <w:rFonts w:ascii="GHEA Grapalat" w:hAnsi="GHEA Grapalat" w:cs="Cambria" w:hint="eastAsia"/>
        </w:rPr>
        <w:t>а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также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пункт</w:t>
      </w:r>
      <w:r w:rsidR="00CE0EC4" w:rsidRPr="00CE0EC4">
        <w:rPr>
          <w:rStyle w:val="tlid-translation"/>
          <w:rFonts w:ascii="GHEA Grapalat" w:hAnsi="GHEA Grapalat" w:cs="Cambria"/>
        </w:rPr>
        <w:t xml:space="preserve"> 8.5 </w:t>
      </w:r>
      <w:r w:rsidR="00CE0EC4" w:rsidRPr="00CE0EC4">
        <w:rPr>
          <w:rStyle w:val="tlid-translation"/>
          <w:rFonts w:ascii="GHEA Grapalat" w:hAnsi="GHEA Grapalat" w:cs="Cambria" w:hint="eastAsia"/>
        </w:rPr>
        <w:t>договора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Style w:val="tlid-translation"/>
          <w:rFonts w:ascii="GHEA Grapalat" w:hAnsi="GHEA Grapalat" w:cs="Cambria" w:hint="eastAsia"/>
        </w:rPr>
        <w:t>купли</w:t>
      </w:r>
      <w:r w:rsidR="00CE0EC4" w:rsidRPr="00CE0EC4">
        <w:rPr>
          <w:rStyle w:val="tlid-translation"/>
          <w:rFonts w:ascii="GHEA Grapalat" w:hAnsi="GHEA Grapalat" w:cs="Cambria"/>
        </w:rPr>
        <w:t>-</w:t>
      </w:r>
      <w:r w:rsidR="00CE0EC4" w:rsidRPr="00CE0EC4">
        <w:rPr>
          <w:rStyle w:val="tlid-translation"/>
          <w:rFonts w:ascii="GHEA Grapalat" w:hAnsi="GHEA Grapalat" w:cs="Cambria" w:hint="eastAsia"/>
        </w:rPr>
        <w:t>продажи</w:t>
      </w:r>
      <w:r w:rsidR="00CE0EC4" w:rsidRPr="00CE0EC4">
        <w:rPr>
          <w:rStyle w:val="tlid-translation"/>
          <w:rFonts w:ascii="GHEA Grapalat" w:hAnsi="GHEA Grapalat" w:cs="Cambria"/>
        </w:rPr>
        <w:t xml:space="preserve"> </w:t>
      </w:r>
      <w:r w:rsidR="00CE0EC4" w:rsidRPr="00CE0EC4">
        <w:rPr>
          <w:rFonts w:ascii="GHEA Grapalat" w:hAnsi="GHEA Grapalat" w:cs="Sylfaen"/>
          <w:b/>
          <w:szCs w:val="24"/>
          <w:lang w:val="af-ZA" w:bidi="ar-SA"/>
        </w:rPr>
        <w:t>ԳՀ-ԳՀԱՊՁԲ-23/22-1</w:t>
      </w:r>
      <w:r w:rsidR="00CE0EC4" w:rsidRPr="00CE0EC4">
        <w:rPr>
          <w:rStyle w:val="tlid-translation"/>
          <w:rFonts w:ascii="GHEA Grapalat" w:hAnsi="GHEA Grapalat" w:cs="Cambria"/>
        </w:rPr>
        <w:t xml:space="preserve"> (</w:t>
      </w:r>
      <w:r w:rsidR="00CE0EC4" w:rsidRPr="00CE0EC4">
        <w:rPr>
          <w:rStyle w:val="tlid-translation"/>
          <w:rFonts w:ascii="GHEA Grapalat" w:hAnsi="GHEA Grapalat" w:cs="Cambria" w:hint="eastAsia"/>
        </w:rPr>
        <w:t>далее</w:t>
      </w:r>
      <w:r w:rsidR="00CE0EC4" w:rsidRPr="00CE0EC4">
        <w:rPr>
          <w:rStyle w:val="tlid-translation"/>
          <w:rFonts w:ascii="GHEA Grapalat" w:hAnsi="GHEA Grapalat" w:cs="Cambria"/>
        </w:rPr>
        <w:t xml:space="preserve"> – </w:t>
      </w:r>
      <w:r w:rsidR="00CE0EC4" w:rsidRPr="00CE0EC4">
        <w:rPr>
          <w:rStyle w:val="tlid-translation"/>
          <w:rFonts w:ascii="GHEA Grapalat" w:hAnsi="GHEA Grapalat" w:cs="Cambria" w:hint="eastAsia"/>
        </w:rPr>
        <w:t>Соглашение</w:t>
      </w:r>
      <w:r w:rsidR="00CE0EC4" w:rsidRPr="00CE0EC4">
        <w:rPr>
          <w:rStyle w:val="tlid-translation"/>
          <w:rFonts w:ascii="GHEA Grapalat" w:hAnsi="GHEA Grapalat" w:cs="Cambria"/>
        </w:rPr>
        <w:t>).</w:t>
      </w:r>
      <w:r w:rsidR="00CD7F7B">
        <w:rPr>
          <w:rStyle w:val="tlid-translation"/>
          <w:rFonts w:ascii="GHEA Grapalat" w:hAnsi="GHEA Grapalat" w:cs="Cambria"/>
        </w:rPr>
        <w:t xml:space="preserve"> </w:t>
      </w:r>
    </w:p>
    <w:p w:rsidR="00990839" w:rsidRDefault="00990839" w:rsidP="00CD7F7B">
      <w:pPr>
        <w:widowControl w:val="0"/>
        <w:jc w:val="both"/>
        <w:rPr>
          <w:rFonts w:ascii="GHEA Grapalat" w:hAnsi="GHEA Grapalat"/>
          <w:b/>
          <w:i/>
          <w:szCs w:val="24"/>
        </w:rPr>
      </w:pPr>
    </w:p>
    <w:p w:rsidR="00613058" w:rsidRPr="00990839" w:rsidRDefault="009D1FE4" w:rsidP="00990839">
      <w:pPr>
        <w:widowControl w:val="0"/>
        <w:jc w:val="both"/>
        <w:rPr>
          <w:rFonts w:ascii="GHEA Grapalat" w:hAnsi="GHEA Grapalat"/>
          <w:b/>
          <w:i/>
          <w:szCs w:val="24"/>
        </w:rPr>
      </w:pPr>
      <w:r>
        <w:rPr>
          <w:rFonts w:ascii="GHEA Grapalat" w:hAnsi="GHEA Grapalat"/>
          <w:b/>
          <w:i/>
          <w:szCs w:val="24"/>
        </w:rPr>
        <w:t>Заказчик</w:t>
      </w:r>
      <w:r w:rsidR="00990839">
        <w:rPr>
          <w:rFonts w:ascii="GHEA Grapalat" w:hAnsi="GHEA Grapalat"/>
          <w:b/>
          <w:i/>
          <w:szCs w:val="24"/>
        </w:rPr>
        <w:t xml:space="preserve">   </w:t>
      </w:r>
      <w:r>
        <w:rPr>
          <w:rFonts w:ascii="GHEA Grapalat" w:hAnsi="GHEA Grapalat"/>
          <w:b/>
          <w:i/>
          <w:szCs w:val="24"/>
        </w:rPr>
        <w:t xml:space="preserve"> </w:t>
      </w:r>
      <w:r w:rsidR="00990839" w:rsidRPr="00990839">
        <w:rPr>
          <w:rFonts w:ascii="GHEA Grapalat" w:hAnsi="GHEA Grapalat" w:hint="eastAsia"/>
          <w:b/>
          <w:i/>
          <w:szCs w:val="24"/>
        </w:rPr>
        <w:t>Муниципалитет</w:t>
      </w:r>
      <w:r w:rsidR="00990839" w:rsidRPr="00990839">
        <w:rPr>
          <w:rFonts w:ascii="GHEA Grapalat" w:hAnsi="GHEA Grapalat"/>
          <w:b/>
          <w:i/>
          <w:szCs w:val="24"/>
        </w:rPr>
        <w:t xml:space="preserve"> </w:t>
      </w:r>
      <w:r w:rsidR="00990839" w:rsidRPr="00990839">
        <w:rPr>
          <w:rFonts w:ascii="GHEA Grapalat" w:hAnsi="GHEA Grapalat" w:hint="eastAsia"/>
          <w:b/>
          <w:i/>
          <w:szCs w:val="24"/>
        </w:rPr>
        <w:t>Гарни</w:t>
      </w:r>
    </w:p>
    <w:sectPr w:rsidR="00613058" w:rsidRPr="00990839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75" w:rsidRDefault="008A2775">
      <w:r>
        <w:separator/>
      </w:r>
    </w:p>
  </w:endnote>
  <w:endnote w:type="continuationSeparator" w:id="0">
    <w:p w:rsidR="008A2775" w:rsidRDefault="008A2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CE0EC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75" w:rsidRDefault="008A2775">
      <w:r>
        <w:separator/>
      </w:r>
    </w:p>
  </w:footnote>
  <w:footnote w:type="continuationSeparator" w:id="0">
    <w:p w:rsidR="008A2775" w:rsidRDefault="008A2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3F84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5B15"/>
    <w:rsid w:val="002C5839"/>
    <w:rsid w:val="002C60EF"/>
    <w:rsid w:val="002E76D8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18D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100E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3CC1"/>
    <w:rsid w:val="004D4E6E"/>
    <w:rsid w:val="004D7FF4"/>
    <w:rsid w:val="004F596C"/>
    <w:rsid w:val="00516FF7"/>
    <w:rsid w:val="0052343E"/>
    <w:rsid w:val="00531EA4"/>
    <w:rsid w:val="00554870"/>
    <w:rsid w:val="005645A0"/>
    <w:rsid w:val="00565F1E"/>
    <w:rsid w:val="005676AA"/>
    <w:rsid w:val="00583771"/>
    <w:rsid w:val="00584131"/>
    <w:rsid w:val="00586A35"/>
    <w:rsid w:val="00590B67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03C9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1D54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0703A"/>
    <w:rsid w:val="00707DF3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D3617"/>
    <w:rsid w:val="007E086A"/>
    <w:rsid w:val="007F0193"/>
    <w:rsid w:val="0080439B"/>
    <w:rsid w:val="00805D1B"/>
    <w:rsid w:val="00807815"/>
    <w:rsid w:val="008116AE"/>
    <w:rsid w:val="00813B66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775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4C4B"/>
    <w:rsid w:val="00935A8E"/>
    <w:rsid w:val="00947E7C"/>
    <w:rsid w:val="009507AF"/>
    <w:rsid w:val="00960BDD"/>
    <w:rsid w:val="00963C65"/>
    <w:rsid w:val="009706C8"/>
    <w:rsid w:val="00975599"/>
    <w:rsid w:val="00990839"/>
    <w:rsid w:val="0099697A"/>
    <w:rsid w:val="009B63BC"/>
    <w:rsid w:val="009B75F2"/>
    <w:rsid w:val="009C17B5"/>
    <w:rsid w:val="009D1FE4"/>
    <w:rsid w:val="009D3A60"/>
    <w:rsid w:val="009E5F93"/>
    <w:rsid w:val="009F5D08"/>
    <w:rsid w:val="00A03098"/>
    <w:rsid w:val="00A15944"/>
    <w:rsid w:val="00A30A2F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4BF6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1CC5"/>
    <w:rsid w:val="00C54035"/>
    <w:rsid w:val="00C56677"/>
    <w:rsid w:val="00C62DAE"/>
    <w:rsid w:val="00C90538"/>
    <w:rsid w:val="00C926B7"/>
    <w:rsid w:val="00C93E65"/>
    <w:rsid w:val="00CA3565"/>
    <w:rsid w:val="00CA6069"/>
    <w:rsid w:val="00CB75B1"/>
    <w:rsid w:val="00CD1A9A"/>
    <w:rsid w:val="00CD503D"/>
    <w:rsid w:val="00CD6DD7"/>
    <w:rsid w:val="00CD7F7B"/>
    <w:rsid w:val="00CE0EC4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0734A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D7FE6"/>
    <w:rsid w:val="00DE3D84"/>
    <w:rsid w:val="00DE4EB5"/>
    <w:rsid w:val="00E07904"/>
    <w:rsid w:val="00E12910"/>
    <w:rsid w:val="00E14174"/>
    <w:rsid w:val="00E20867"/>
    <w:rsid w:val="00E24AA7"/>
    <w:rsid w:val="00E359C1"/>
    <w:rsid w:val="00E476D2"/>
    <w:rsid w:val="00E50AA1"/>
    <w:rsid w:val="00E5221A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0015"/>
    <w:rsid w:val="00EB5497"/>
    <w:rsid w:val="00EB6973"/>
    <w:rsid w:val="00EC23A7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3C0"/>
    <w:rsid w:val="00F22D7A"/>
    <w:rsid w:val="00F23628"/>
    <w:rsid w:val="00F313A6"/>
    <w:rsid w:val="00F408C7"/>
    <w:rsid w:val="00F546D9"/>
    <w:rsid w:val="00F570A9"/>
    <w:rsid w:val="00F63219"/>
    <w:rsid w:val="00F714E0"/>
    <w:rsid w:val="00F73EA8"/>
    <w:rsid w:val="00F750C8"/>
    <w:rsid w:val="00F85D8B"/>
    <w:rsid w:val="00F9610A"/>
    <w:rsid w:val="00F97516"/>
    <w:rsid w:val="00F97BAF"/>
    <w:rsid w:val="00FA127B"/>
    <w:rsid w:val="00FB2C5C"/>
    <w:rsid w:val="00FC062E"/>
    <w:rsid w:val="00FC28DB"/>
    <w:rsid w:val="00FD0C86"/>
    <w:rsid w:val="00FD4D63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43C3A1A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 Asatryan</cp:lastModifiedBy>
  <cp:revision>42</cp:revision>
  <cp:lastPrinted>2021-06-23T07:48:00Z</cp:lastPrinted>
  <dcterms:created xsi:type="dcterms:W3CDTF">2018-08-08T07:12:00Z</dcterms:created>
  <dcterms:modified xsi:type="dcterms:W3CDTF">2023-12-20T07:16:00Z</dcterms:modified>
</cp:coreProperties>
</file>